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50" w:rsidRPr="0041593E" w:rsidRDefault="00CC5C50" w:rsidP="00CC5C5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دستورالعمل کار با</w:t>
      </w:r>
      <w:r w:rsidR="0041593E" w:rsidRPr="0041593E">
        <w:rPr>
          <w:rFonts w:cs="B Nazanin" w:hint="cs"/>
          <w:b/>
          <w:bCs/>
          <w:sz w:val="28"/>
          <w:szCs w:val="28"/>
          <w:rtl/>
          <w:lang w:bidi="fa-IR"/>
        </w:rPr>
        <w:t>پتوضدحریق</w:t>
      </w:r>
    </w:p>
    <w:p w:rsidR="00CC5C50" w:rsidRPr="0041593E" w:rsidRDefault="00CC5C50" w:rsidP="00CC5C5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CC5C50" w:rsidRPr="0041593E" w:rsidRDefault="00CC5C50" w:rsidP="0041593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 xml:space="preserve">ایمنی </w:t>
      </w:r>
    </w:p>
    <w:p w:rsidR="00CC5C50" w:rsidRPr="0041593E" w:rsidRDefault="00CC5C50" w:rsidP="00CC5C5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کار آموزی 2</w:t>
      </w:r>
    </w:p>
    <w:p w:rsidR="00CC5C50" w:rsidRPr="0041593E" w:rsidRDefault="00CC5C50" w:rsidP="00CC5C5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آزمایشگاه/کارگاه:</w:t>
      </w:r>
    </w:p>
    <w:p w:rsidR="00CC5C50" w:rsidRPr="00CC5C50" w:rsidRDefault="00CC5C50" w:rsidP="00CC5C50">
      <w:pPr>
        <w:jc w:val="center"/>
        <w:rPr>
          <w:b/>
          <w:bCs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مرکز آموزش مهارت های فنی ومهندسی</w:t>
      </w:r>
    </w:p>
    <w:p w:rsidR="00CC5C50" w:rsidRPr="0041593E" w:rsidRDefault="00CC5C50" w:rsidP="0041593E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41593E">
        <w:rPr>
          <w:rFonts w:hint="cs"/>
          <w:b/>
          <w:bCs/>
          <w:color w:val="5B9BD5" w:themeColor="accent1"/>
          <w:rtl/>
          <w:lang w:bidi="fa-IR"/>
        </w:rPr>
        <w:t>1</w:t>
      </w: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-هدف</w:t>
      </w:r>
    </w:p>
    <w:p w:rsidR="00CC5C50" w:rsidRPr="0041593E" w:rsidRDefault="00CC5C50" w:rsidP="0041593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 xml:space="preserve">تشریح  نحوه کاروآیین کارایمن با </w:t>
      </w:r>
      <w:r w:rsidR="0041593E">
        <w:rPr>
          <w:rFonts w:cs="B Nazanin" w:hint="cs"/>
          <w:b/>
          <w:bCs/>
          <w:sz w:val="28"/>
          <w:szCs w:val="28"/>
          <w:rtl/>
          <w:lang w:bidi="fa-IR"/>
        </w:rPr>
        <w:t>پتوضدحریق</w:t>
      </w:r>
    </w:p>
    <w:p w:rsidR="00CC5C50" w:rsidRPr="0041593E" w:rsidRDefault="00CC5C50" w:rsidP="0041593E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CC5C50" w:rsidRPr="0041593E" w:rsidRDefault="00CC5C50" w:rsidP="0041593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دانشجویان ترم  سوم وهشتم کارشناسی رشته مهندسی بهداشت حرفه ای وایمنی کار</w:t>
      </w:r>
    </w:p>
    <w:p w:rsidR="00CC5C50" w:rsidRPr="0041593E" w:rsidRDefault="00CC5C50" w:rsidP="0041593E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3-مسئولیت:</w:t>
      </w:r>
    </w:p>
    <w:p w:rsidR="00CC5C50" w:rsidRPr="0041593E" w:rsidRDefault="00CC5C50" w:rsidP="0041593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CC5C50" w:rsidRPr="0041593E" w:rsidRDefault="00CC5C50" w:rsidP="0041593E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برحسن اجرای مفاداین دستورالعمل رابه عهده دارند.</w:t>
      </w:r>
    </w:p>
    <w:p w:rsidR="00CC5C50" w:rsidRPr="0041593E" w:rsidRDefault="00CC5C50" w:rsidP="0041593E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4-تعاریف:(درحال حاضرفاقد تعریف)</w:t>
      </w:r>
    </w:p>
    <w:p w:rsidR="00CC5C50" w:rsidRPr="0041593E" w:rsidRDefault="00CC5C50" w:rsidP="0041593E">
      <w:pPr>
        <w:jc w:val="right"/>
        <w:rPr>
          <w:b/>
          <w:bCs/>
          <w:color w:val="5B9BD5" w:themeColor="accent1"/>
          <w:rtl/>
          <w:lang w:bidi="fa-IR"/>
        </w:rPr>
      </w:pP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 العمل:</w:t>
      </w:r>
    </w:p>
    <w:p w:rsidR="00422AE9" w:rsidRDefault="00422AE9" w:rsidP="00CC5C50">
      <w:pPr>
        <w:jc w:val="center"/>
        <w:rPr>
          <w:rtl/>
        </w:rPr>
      </w:pPr>
    </w:p>
    <w:p w:rsidR="0041593E" w:rsidRDefault="0041593E" w:rsidP="00CC5C50">
      <w:pPr>
        <w:jc w:val="center"/>
        <w:rPr>
          <w:rtl/>
        </w:rPr>
      </w:pPr>
    </w:p>
    <w:p w:rsidR="0041593E" w:rsidRPr="0041593E" w:rsidRDefault="0041593E" w:rsidP="0041593E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</w:rPr>
      </w:pP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 ایمن باپتو ضدحریق</w:t>
      </w:r>
    </w:p>
    <w:p w:rsidR="0041593E" w:rsidRPr="0041593E" w:rsidRDefault="0041593E" w:rsidP="009270B3">
      <w:pPr>
        <w:bidi/>
        <w:jc w:val="lowKashida"/>
        <w:rPr>
          <w:rFonts w:cs="B Nazanin"/>
          <w:sz w:val="24"/>
          <w:szCs w:val="24"/>
        </w:rPr>
      </w:pP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هنگام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خواب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فرق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نسوز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روکش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مقاوم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برابر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روکش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الیاف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سرامیکی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محصور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فویل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تقویت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پوشش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وسیله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انعطاف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پذیر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غیر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قابل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احتراق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کاربردهای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صنعتی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خانگی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رود</w:t>
      </w:r>
      <w:r w:rsidRPr="0041593E">
        <w:rPr>
          <w:rFonts w:cs="B Nazanin"/>
          <w:sz w:val="24"/>
          <w:szCs w:val="24"/>
        </w:rPr>
        <w:t>.</w:t>
      </w:r>
      <w:bookmarkStart w:id="0" w:name="_GoBack"/>
      <w:bookmarkEnd w:id="0"/>
    </w:p>
    <w:p w:rsidR="0041593E" w:rsidRDefault="0041593E" w:rsidP="0041593E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بیان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ساده،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ابزار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اطفاء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عین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بسیار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کارآمد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هستند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مقاوم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برابر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ساخته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درجه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شامل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شیشه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ساخته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ماسه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سایر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پارچه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روکش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همراه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پوشش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پلیمرهای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مقاوم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برابر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نسوز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صورت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بندی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حجم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کم،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بخشی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قابل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دسترس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نگهداری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مواقع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نیاز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راحتی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قرار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گیرد</w:t>
      </w:r>
      <w:r w:rsidRPr="0041593E">
        <w:rPr>
          <w:rFonts w:cs="B Nazanin"/>
          <w:sz w:val="24"/>
          <w:szCs w:val="24"/>
        </w:rPr>
        <w:t>.</w:t>
      </w:r>
    </w:p>
    <w:p w:rsidR="0041593E" w:rsidRPr="0041593E" w:rsidRDefault="0041593E" w:rsidP="0041593E">
      <w:pPr>
        <w:bidi/>
        <w:jc w:val="lowKashida"/>
        <w:rPr>
          <w:rFonts w:cs="B Nazanin"/>
          <w:b/>
          <w:bCs/>
          <w:sz w:val="28"/>
          <w:szCs w:val="28"/>
        </w:rPr>
      </w:pP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</w:rPr>
        <w:t xml:space="preserve">موارد استفاده </w:t>
      </w: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</w:rPr>
        <w:t>از</w:t>
      </w:r>
      <w:r w:rsidRPr="0041593E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</w:rPr>
        <w:t>پتوی</w:t>
      </w:r>
      <w:r w:rsidRPr="0041593E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</w:rPr>
        <w:t>ضد</w:t>
      </w:r>
      <w:r w:rsidRPr="0041593E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8"/>
          <w:szCs w:val="28"/>
          <w:rtl/>
        </w:rPr>
        <w:t>حریق</w:t>
      </w:r>
      <w:r w:rsidRPr="0041593E">
        <w:rPr>
          <w:rFonts w:cs="B Nazanin"/>
          <w:b/>
          <w:bCs/>
          <w:color w:val="5B9BD5" w:themeColor="accent1"/>
          <w:sz w:val="28"/>
          <w:szCs w:val="28"/>
          <w:rtl/>
        </w:rPr>
        <w:t xml:space="preserve"> </w:t>
      </w:r>
    </w:p>
    <w:p w:rsidR="0041593E" w:rsidRPr="0041593E" w:rsidRDefault="0041593E" w:rsidP="0041593E">
      <w:pPr>
        <w:bidi/>
        <w:jc w:val="lowKashida"/>
        <w:rPr>
          <w:rFonts w:cs="B Nazanin"/>
          <w:sz w:val="24"/>
          <w:szCs w:val="24"/>
        </w:rPr>
      </w:pP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مهم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ترین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مصارف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آشپزخانه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حرفه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آشپزخانه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فعالیت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زیاد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مانند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رستوران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همواره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اجاق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گازشان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روشن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چیزی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پخت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توجه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گفته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شعله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مقدار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زیاد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هنگام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پخت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زیر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سرخ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کوره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معنی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احتمال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خطر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باشد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همچنین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شرایط،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خطر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اتصال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کوتاه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نیز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وجود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وضعیت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ایمنی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موجود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آشپزخانه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خطر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بیندازد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اگرچه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کپسول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نشانی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وجود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راحتی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اسپری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کرد،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اما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گزینه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دسترس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دلیل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آشپزخانه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بیشتر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قرار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گیرد</w:t>
      </w:r>
      <w:r w:rsidRPr="0041593E">
        <w:rPr>
          <w:rFonts w:cs="B Nazanin"/>
          <w:sz w:val="24"/>
          <w:szCs w:val="24"/>
        </w:rPr>
        <w:t>.</w:t>
      </w:r>
    </w:p>
    <w:p w:rsidR="0041593E" w:rsidRDefault="0041593E" w:rsidP="0041593E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یکی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دیگر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موارد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نسوز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کارگاه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کوچک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صنعتی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جایی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وسایل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برقی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جرقه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آماده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احتمال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موضعی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بسیار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زیاد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بنابراین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داشتن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نسوز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چنین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محیطی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بسیار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کارساز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باشد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دیگر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موارد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کاربرد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نشانان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افرادی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خواهند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محیط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عبور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کنند،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گونه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پیچیدن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راحتی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محیط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خطر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بگذرند</w:t>
      </w:r>
      <w:r w:rsidRPr="0041593E">
        <w:rPr>
          <w:rFonts w:cs="B Nazanin"/>
          <w:sz w:val="24"/>
          <w:szCs w:val="24"/>
        </w:rPr>
        <w:t>.</w:t>
      </w:r>
    </w:p>
    <w:p w:rsidR="0041593E" w:rsidRDefault="0041593E" w:rsidP="0041593E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کلی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مشاغل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بدون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خطر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نیز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توصیه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حداقل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اقدام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احتیاطی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داشته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باشند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کمک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کوچکی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تصادفی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ایجاد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مهار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طرفی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نسبت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کپسول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نشانی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گزینه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مقرون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صرفه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دسترس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تری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>.</w:t>
      </w:r>
    </w:p>
    <w:p w:rsidR="0041593E" w:rsidRPr="0041593E" w:rsidRDefault="0041593E" w:rsidP="0041593E">
      <w:pPr>
        <w:jc w:val="right"/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نحوه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عملکرد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پتوی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ضد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حریق</w:t>
      </w:r>
    </w:p>
    <w:p w:rsidR="0041593E" w:rsidRDefault="0041593E" w:rsidP="0041593E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اصل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اساس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نحوه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عملکرد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بسیار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معمول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کپسول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نشانی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گازهایی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احتراق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مساعد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نیستند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پمپ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اما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متفاوت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عمل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کنند،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زیرا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شعله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تحت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فشار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قرار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دهند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محدود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سطح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کمتری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بسوزد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همچنین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همزمان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اکسیژن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مورد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نیاز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احتراق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قطع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بدین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ترتیب،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lastRenderedPageBreak/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شعله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خفه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سرعت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خاموش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واقع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نسوز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همه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کاره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مقرون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صرفه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اطمینان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حاصل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فاجعه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سرعت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منبع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متوقف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شوند</w:t>
      </w:r>
      <w:r w:rsidRPr="0041593E">
        <w:rPr>
          <w:rFonts w:cs="B Nazanin"/>
          <w:sz w:val="24"/>
          <w:szCs w:val="24"/>
          <w:rtl/>
        </w:rPr>
        <w:t>.</w:t>
      </w:r>
    </w:p>
    <w:p w:rsidR="0041593E" w:rsidRPr="0041593E" w:rsidRDefault="0041593E" w:rsidP="0041593E">
      <w:pPr>
        <w:jc w:val="right"/>
        <w:rPr>
          <w:rFonts w:cs="B Nazanin"/>
          <w:b/>
          <w:bCs/>
          <w:sz w:val="24"/>
          <w:szCs w:val="24"/>
          <w:rtl/>
        </w:rPr>
      </w:pP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نحوه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استفاده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از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پتوی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ضد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حریق</w:t>
      </w:r>
    </w:p>
    <w:p w:rsidR="0041593E" w:rsidRPr="0041593E" w:rsidRDefault="0041593E" w:rsidP="009270B3">
      <w:pPr>
        <w:jc w:val="right"/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گام</w:t>
      </w:r>
      <w:r w:rsidRPr="0041593E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41593E">
        <w:rPr>
          <w:rFonts w:cs="B Nazanin" w:hint="cs"/>
          <w:b/>
          <w:bCs/>
          <w:color w:val="5B9BD5" w:themeColor="accent1"/>
          <w:sz w:val="24"/>
          <w:szCs w:val="24"/>
          <w:rtl/>
        </w:rPr>
        <w:t>اول</w:t>
      </w:r>
      <w:r w:rsid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:</w:t>
      </w:r>
    </w:p>
    <w:p w:rsidR="0041593E" w:rsidRPr="0041593E" w:rsidRDefault="0041593E" w:rsidP="009270B3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اولین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قدم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محفظه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نگهدارنده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قرار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گرفته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بردارید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برخلاف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سایر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محصولات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زمان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کشد،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روکش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نگهدارنده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گونه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طراحی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عرض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چند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ثانیه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نوار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چسب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آسان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هستند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بکشید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بیرون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بیاورید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چنانچه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محفظه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نگهدارنده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محکم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دیوار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چسبیده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میخ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زده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بسیار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بهتر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</w:rPr>
        <w:t>.</w:t>
      </w:r>
    </w:p>
    <w:p w:rsidR="0041593E" w:rsidRPr="009270B3" w:rsidRDefault="0041593E" w:rsidP="009270B3">
      <w:pPr>
        <w:bidi/>
        <w:jc w:val="lowKashida"/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گام</w:t>
      </w:r>
      <w:r w:rsidRPr="009270B3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دوم</w:t>
      </w:r>
      <w:r w:rsidRPr="009270B3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41593E" w:rsidRPr="0041593E" w:rsidRDefault="0041593E" w:rsidP="009270B3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مرحله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دلیل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شما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معمولاً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دانید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کجا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گسترش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یابد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حتی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خاکسترهای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کوچک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خاشاک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دوباره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آغاز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بنابراین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مطمئن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کرده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اید</w:t>
      </w:r>
      <w:r w:rsidRPr="0041593E">
        <w:rPr>
          <w:rFonts w:cs="B Nazanin"/>
          <w:sz w:val="24"/>
          <w:szCs w:val="24"/>
        </w:rPr>
        <w:t>.</w:t>
      </w:r>
    </w:p>
    <w:p w:rsidR="0041593E" w:rsidRPr="009270B3" w:rsidRDefault="0041593E" w:rsidP="009270B3">
      <w:pPr>
        <w:bidi/>
        <w:jc w:val="lowKashida"/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گام</w:t>
      </w:r>
      <w:r w:rsidRPr="009270B3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سوم</w:t>
      </w:r>
      <w:r w:rsidRPr="009270B3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41593E" w:rsidRPr="0041593E" w:rsidRDefault="0041593E" w:rsidP="009270B3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گام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انتهای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مجاور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آرامی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منبع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نزدیک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برای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انجام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مرحله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مطمئن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بازو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استفاده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وقتی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نزدیک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آرامی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بگذارید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قسمت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قابل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توجهی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بپوشاند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نگران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آسیب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خود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نباشید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فاصله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پرتاب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نکنید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این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تواند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منجر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پوشش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نادرست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ممکن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مجبور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مجدد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بروید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شعله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بلند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دوباره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پرتاب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کنید</w:t>
      </w:r>
      <w:r w:rsidRPr="0041593E">
        <w:rPr>
          <w:rFonts w:cs="B Nazanin"/>
          <w:sz w:val="24"/>
          <w:szCs w:val="24"/>
        </w:rPr>
        <w:t>.</w:t>
      </w:r>
    </w:p>
    <w:p w:rsidR="0041593E" w:rsidRPr="009270B3" w:rsidRDefault="0041593E" w:rsidP="009270B3">
      <w:pPr>
        <w:bidi/>
        <w:jc w:val="lowKashida"/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گام</w:t>
      </w:r>
      <w:r w:rsidRPr="009270B3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9270B3">
        <w:rPr>
          <w:rFonts w:cs="B Nazanin" w:hint="cs"/>
          <w:b/>
          <w:bCs/>
          <w:color w:val="5B9BD5" w:themeColor="accent1"/>
          <w:sz w:val="24"/>
          <w:szCs w:val="24"/>
          <w:rtl/>
        </w:rPr>
        <w:t>نهایی</w:t>
      </w:r>
      <w:r w:rsidRPr="009270B3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41593E" w:rsidRDefault="0041593E" w:rsidP="0041593E">
      <w:pPr>
        <w:bidi/>
        <w:jc w:val="lowKashida"/>
        <w:rPr>
          <w:rFonts w:cs="B Nazanin"/>
          <w:sz w:val="24"/>
          <w:szCs w:val="24"/>
          <w:rtl/>
        </w:rPr>
      </w:pPr>
      <w:r w:rsidRPr="0041593E">
        <w:rPr>
          <w:rFonts w:cs="B Nazanin" w:hint="cs"/>
          <w:sz w:val="24"/>
          <w:szCs w:val="24"/>
          <w:rtl/>
        </w:rPr>
        <w:t>حداقل</w:t>
      </w:r>
      <w:r w:rsidRPr="0041593E">
        <w:rPr>
          <w:rFonts w:cs="B Nazanin"/>
          <w:sz w:val="24"/>
          <w:szCs w:val="24"/>
          <w:rtl/>
        </w:rPr>
        <w:t xml:space="preserve"> 10-15 </w:t>
      </w:r>
      <w:r w:rsidRPr="0041593E">
        <w:rPr>
          <w:rFonts w:cs="B Nazanin" w:hint="cs"/>
          <w:sz w:val="24"/>
          <w:szCs w:val="24"/>
          <w:rtl/>
        </w:rPr>
        <w:t>دقیقه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طول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کشد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تحت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فشار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طور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کامل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فروکش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مطمئن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تمام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لبه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درستی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پوشانده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مطمئن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شوید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ضد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حریق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از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ناحیه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کاهش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یافته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منطقه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فعال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برداشته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داشته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باشید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نگاهی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سریع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اطراف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بیندازید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تا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نشت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یا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سوخت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هایی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احتمال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احتراق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دوباره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وجود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دارد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بررسی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نمایید</w:t>
      </w:r>
      <w:r w:rsidRPr="0041593E">
        <w:rPr>
          <w:rFonts w:cs="B Nazanin"/>
          <w:sz w:val="24"/>
          <w:szCs w:val="24"/>
          <w:rtl/>
        </w:rPr>
        <w:t xml:space="preserve">. </w:t>
      </w:r>
      <w:r w:rsidRPr="0041593E">
        <w:rPr>
          <w:rFonts w:cs="B Nazanin" w:hint="cs"/>
          <w:sz w:val="24"/>
          <w:szCs w:val="24"/>
          <w:rtl/>
        </w:rPr>
        <w:t>اطمینان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حاصل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کنید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هر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چیزی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منبع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آتش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سوزی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است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حذف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کرده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اید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سپس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در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نهایت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پتو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را</w:t>
      </w:r>
      <w:r w:rsidRPr="0041593E">
        <w:rPr>
          <w:rFonts w:cs="B Nazanin"/>
          <w:sz w:val="24"/>
          <w:szCs w:val="24"/>
          <w:rtl/>
        </w:rPr>
        <w:t xml:space="preserve"> </w:t>
      </w:r>
      <w:r w:rsidRPr="0041593E">
        <w:rPr>
          <w:rFonts w:cs="B Nazanin" w:hint="cs"/>
          <w:sz w:val="24"/>
          <w:szCs w:val="24"/>
          <w:rtl/>
        </w:rPr>
        <w:t>بردارید</w:t>
      </w:r>
      <w:r w:rsidRPr="0041593E">
        <w:rPr>
          <w:rFonts w:cs="B Nazanin"/>
          <w:sz w:val="24"/>
          <w:szCs w:val="24"/>
          <w:rtl/>
        </w:rPr>
        <w:t>.</w:t>
      </w:r>
    </w:p>
    <w:p w:rsidR="009270B3" w:rsidRDefault="009270B3" w:rsidP="009270B3">
      <w:pPr>
        <w:bidi/>
        <w:jc w:val="lowKashida"/>
        <w:rPr>
          <w:rFonts w:cs="B Nazanin"/>
          <w:sz w:val="24"/>
          <w:szCs w:val="24"/>
          <w:rtl/>
        </w:rPr>
      </w:pPr>
    </w:p>
    <w:p w:rsidR="009270B3" w:rsidRPr="0041593E" w:rsidRDefault="009270B3" w:rsidP="009270B3">
      <w:pPr>
        <w:bidi/>
        <w:jc w:val="lowKashida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lastRenderedPageBreak/>
        <w:drawing>
          <wp:inline distT="0" distB="0" distL="0" distR="0">
            <wp:extent cx="5076825" cy="3009900"/>
            <wp:effectExtent l="0" t="0" r="9525" b="0"/>
            <wp:docPr id="2" name="Picture 2" descr="C:\Users\aftabsavar\Desktop\228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tabsavar\Desktop\2285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0B3" w:rsidRPr="0041593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38" w:rsidRDefault="00E92538" w:rsidP="00CC5C50">
      <w:pPr>
        <w:spacing w:after="0" w:line="240" w:lineRule="auto"/>
      </w:pPr>
      <w:r>
        <w:separator/>
      </w:r>
    </w:p>
  </w:endnote>
  <w:endnote w:type="continuationSeparator" w:id="0">
    <w:p w:rsidR="00E92538" w:rsidRDefault="00E92538" w:rsidP="00CC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3116"/>
      <w:gridCol w:w="3683"/>
      <w:gridCol w:w="2694"/>
    </w:tblGrid>
    <w:tr w:rsidR="00CC5C50" w:rsidRPr="00CC5C50" w:rsidTr="00CC5C50">
      <w:tc>
        <w:tcPr>
          <w:tcW w:w="3116" w:type="dxa"/>
        </w:tcPr>
        <w:p w:rsidR="00CC5C50" w:rsidRPr="00CC5C50" w:rsidRDefault="00CC5C50" w:rsidP="00CC5C50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CC5C50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CC5C50" w:rsidRPr="00CC5C50" w:rsidRDefault="00CC5C50" w:rsidP="00CC5C50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CC5C50">
            <w:rPr>
              <w:rFonts w:cs="B Nazanin" w:hint="cs"/>
              <w:b/>
              <w:bCs/>
              <w:color w:val="5B9BD5" w:themeColor="accent1"/>
              <w:rtl/>
            </w:rPr>
            <w:t>مدیرگروه مهندسی بهداشت حرفه ای وایمنی کار</w:t>
          </w:r>
        </w:p>
      </w:tc>
      <w:tc>
        <w:tcPr>
          <w:tcW w:w="3683" w:type="dxa"/>
        </w:tcPr>
        <w:p w:rsidR="00CC5C50" w:rsidRPr="00CC5C50" w:rsidRDefault="00CC5C50" w:rsidP="00CC5C50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CC5C50">
            <w:rPr>
              <w:rFonts w:cs="B Nazanin" w:hint="cs"/>
              <w:b/>
              <w:bCs/>
              <w:color w:val="5B9BD5" w:themeColor="accent1"/>
              <w:rtl/>
            </w:rPr>
            <w:t>تاییدکننده:</w:t>
          </w:r>
        </w:p>
        <w:p w:rsidR="00CC5C50" w:rsidRPr="00CC5C50" w:rsidRDefault="00CC5C50" w:rsidP="00CC5C50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CC5C50">
            <w:rPr>
              <w:rFonts w:cs="B Nazanin" w:hint="cs"/>
              <w:b/>
              <w:bCs/>
              <w:color w:val="5B9BD5" w:themeColor="accent1"/>
              <w:rtl/>
            </w:rPr>
            <w:t>استاددرس گروه مهندسی بهداشت حرفه ای وایمنی کار</w:t>
          </w:r>
        </w:p>
      </w:tc>
      <w:tc>
        <w:tcPr>
          <w:tcW w:w="2694" w:type="dxa"/>
        </w:tcPr>
        <w:p w:rsidR="00CC5C50" w:rsidRPr="00CC5C50" w:rsidRDefault="00CC5C50" w:rsidP="00CC5C50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CC5C50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CC5C50" w:rsidRPr="00CC5C50" w:rsidRDefault="00CC5C50" w:rsidP="00CC5C50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CC5C50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CC5C50" w:rsidRPr="00CC5C50" w:rsidRDefault="00CC5C50" w:rsidP="00CC5C50">
    <w:pPr>
      <w:pStyle w:val="Footer"/>
      <w:jc w:val="right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38" w:rsidRDefault="00E92538" w:rsidP="00CC5C50">
      <w:pPr>
        <w:spacing w:after="0" w:line="240" w:lineRule="auto"/>
      </w:pPr>
      <w:r>
        <w:separator/>
      </w:r>
    </w:p>
  </w:footnote>
  <w:footnote w:type="continuationSeparator" w:id="0">
    <w:p w:rsidR="00E92538" w:rsidRDefault="00E92538" w:rsidP="00CC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4819"/>
      <w:gridCol w:w="1984"/>
    </w:tblGrid>
    <w:tr w:rsidR="00CC5C50" w:rsidTr="00CC5C50">
      <w:trPr>
        <w:trHeight w:val="405"/>
      </w:trPr>
      <w:tc>
        <w:tcPr>
          <w:tcW w:w="2547" w:type="dxa"/>
        </w:tcPr>
        <w:p w:rsidR="00CC5C50" w:rsidRPr="00CC5C50" w:rsidRDefault="00CC5C50" w:rsidP="00CC5C50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CC5C50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4819" w:type="dxa"/>
          <w:vMerge w:val="restart"/>
        </w:tcPr>
        <w:p w:rsidR="00CC5C50" w:rsidRPr="00CC5C50" w:rsidRDefault="00CC5C50" w:rsidP="00CC5C50">
          <w:pPr>
            <w:pStyle w:val="Header"/>
            <w:jc w:val="center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CC5C50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گروه مهندسی بهداشت حرفه ای وایمنی کار</w:t>
          </w:r>
        </w:p>
      </w:tc>
      <w:tc>
        <w:tcPr>
          <w:tcW w:w="1984" w:type="dxa"/>
          <w:vMerge w:val="restart"/>
        </w:tcPr>
        <w:p w:rsidR="00CC5C50" w:rsidRDefault="00CC5C50">
          <w:pPr>
            <w:pStyle w:val="Header"/>
          </w:pPr>
          <w:r w:rsidRPr="00CC5C50">
            <w:rPr>
              <w:noProof/>
            </w:rPr>
            <w:drawing>
              <wp:inline distT="0" distB="0" distL="0" distR="0" wp14:anchorId="416D1E2A" wp14:editId="122B1451">
                <wp:extent cx="1095375" cy="695325"/>
                <wp:effectExtent l="0" t="0" r="9525" b="9525"/>
                <wp:docPr id="1" name="Picture 1" descr="C:\Users\aftabsavar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tabsavar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C50" w:rsidTr="00CC5C50">
      <w:trPr>
        <w:trHeight w:val="269"/>
      </w:trPr>
      <w:tc>
        <w:tcPr>
          <w:tcW w:w="2547" w:type="dxa"/>
          <w:vMerge w:val="restart"/>
        </w:tcPr>
        <w:p w:rsidR="00CC5C50" w:rsidRPr="00CC5C50" w:rsidRDefault="00CC5C50" w:rsidP="00CC5C50">
          <w:pPr>
            <w:pStyle w:val="Header"/>
            <w:bidi/>
            <w:rPr>
              <w:rFonts w:cs="B Nazanin"/>
              <w:color w:val="5B9BD5" w:themeColor="accent1"/>
            </w:rPr>
          </w:pPr>
          <w:r w:rsidRPr="00CC5C50">
            <w:rPr>
              <w:rFonts w:cs="B Nazanin" w:hint="cs"/>
              <w:color w:val="5B9BD5" w:themeColor="accent1"/>
              <w:rtl/>
            </w:rPr>
            <w:t>شماره سند:</w:t>
          </w:r>
          <w:r w:rsidRPr="00CC5C50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4819" w:type="dxa"/>
          <w:vMerge/>
        </w:tcPr>
        <w:p w:rsidR="00CC5C50" w:rsidRPr="00CC5C50" w:rsidRDefault="00CC5C50" w:rsidP="00CC5C50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</w:p>
      </w:tc>
      <w:tc>
        <w:tcPr>
          <w:tcW w:w="1984" w:type="dxa"/>
          <w:vMerge/>
        </w:tcPr>
        <w:p w:rsidR="00CC5C50" w:rsidRPr="00CC5C50" w:rsidRDefault="00CC5C50">
          <w:pPr>
            <w:pStyle w:val="Header"/>
            <w:rPr>
              <w:noProof/>
            </w:rPr>
          </w:pPr>
        </w:p>
      </w:tc>
    </w:tr>
    <w:tr w:rsidR="00CC5C50" w:rsidTr="00CC5C50">
      <w:trPr>
        <w:trHeight w:val="269"/>
      </w:trPr>
      <w:tc>
        <w:tcPr>
          <w:tcW w:w="2547" w:type="dxa"/>
          <w:vMerge/>
        </w:tcPr>
        <w:p w:rsidR="00CC5C50" w:rsidRPr="00CC5C50" w:rsidRDefault="00CC5C50" w:rsidP="00CC5C50">
          <w:pPr>
            <w:pStyle w:val="Header"/>
            <w:jc w:val="right"/>
            <w:rPr>
              <w:rFonts w:cs="B Nazanin"/>
              <w:color w:val="5B9BD5" w:themeColor="accent1"/>
            </w:rPr>
          </w:pPr>
        </w:p>
      </w:tc>
      <w:tc>
        <w:tcPr>
          <w:tcW w:w="4819" w:type="dxa"/>
          <w:vMerge w:val="restart"/>
        </w:tcPr>
        <w:p w:rsidR="00CC5C50" w:rsidRPr="00CC5C50" w:rsidRDefault="00CC5C50" w:rsidP="00CC5C50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CC5C50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کاربا پتوضدحریق</w:t>
          </w:r>
        </w:p>
      </w:tc>
      <w:tc>
        <w:tcPr>
          <w:tcW w:w="1984" w:type="dxa"/>
          <w:vMerge/>
        </w:tcPr>
        <w:p w:rsidR="00CC5C50" w:rsidRPr="00CC5C50" w:rsidRDefault="00CC5C50">
          <w:pPr>
            <w:pStyle w:val="Header"/>
            <w:rPr>
              <w:noProof/>
            </w:rPr>
          </w:pPr>
        </w:p>
      </w:tc>
    </w:tr>
    <w:tr w:rsidR="00CC5C50" w:rsidTr="00CC5C50">
      <w:trPr>
        <w:trHeight w:val="375"/>
      </w:trPr>
      <w:tc>
        <w:tcPr>
          <w:tcW w:w="2547" w:type="dxa"/>
        </w:tcPr>
        <w:p w:rsidR="00CC5C50" w:rsidRPr="00CC5C50" w:rsidRDefault="00CC5C50" w:rsidP="00CC5C50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CC5C50">
            <w:rPr>
              <w:rFonts w:cs="B Nazanin" w:hint="cs"/>
              <w:color w:val="5B9BD5" w:themeColor="accent1"/>
              <w:rtl/>
            </w:rPr>
            <w:t>شماره صفحه:</w:t>
          </w:r>
          <w:r w:rsidR="009270B3">
            <w:rPr>
              <w:rFonts w:cs="B Nazanin" w:hint="cs"/>
              <w:color w:val="5B9BD5" w:themeColor="accent1"/>
              <w:rtl/>
            </w:rPr>
            <w:t>1از4</w:t>
          </w:r>
        </w:p>
      </w:tc>
      <w:tc>
        <w:tcPr>
          <w:tcW w:w="4819" w:type="dxa"/>
          <w:vMerge/>
        </w:tcPr>
        <w:p w:rsidR="00CC5C50" w:rsidRDefault="00CC5C50">
          <w:pPr>
            <w:pStyle w:val="Header"/>
          </w:pPr>
        </w:p>
      </w:tc>
      <w:tc>
        <w:tcPr>
          <w:tcW w:w="1984" w:type="dxa"/>
          <w:vMerge/>
        </w:tcPr>
        <w:p w:rsidR="00CC5C50" w:rsidRPr="00CC5C50" w:rsidRDefault="00CC5C50">
          <w:pPr>
            <w:pStyle w:val="Header"/>
            <w:rPr>
              <w:noProof/>
            </w:rPr>
          </w:pPr>
        </w:p>
      </w:tc>
    </w:tr>
  </w:tbl>
  <w:p w:rsidR="00CC5C50" w:rsidRDefault="00CC5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50"/>
    <w:rsid w:val="0041593E"/>
    <w:rsid w:val="00422AE9"/>
    <w:rsid w:val="009270B3"/>
    <w:rsid w:val="00CC5C50"/>
    <w:rsid w:val="00E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1FD9"/>
  <w15:chartTrackingRefBased/>
  <w15:docId w15:val="{A3E0E759-7A51-411C-80A8-31CD1700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50"/>
  </w:style>
  <w:style w:type="paragraph" w:styleId="Footer">
    <w:name w:val="footer"/>
    <w:basedOn w:val="Normal"/>
    <w:link w:val="FooterChar"/>
    <w:uiPriority w:val="99"/>
    <w:unhideWhenUsed/>
    <w:rsid w:val="00CC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50"/>
  </w:style>
  <w:style w:type="table" w:styleId="TableGrid">
    <w:name w:val="Table Grid"/>
    <w:basedOn w:val="TableNormal"/>
    <w:uiPriority w:val="39"/>
    <w:rsid w:val="00CC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2</cp:revision>
  <dcterms:created xsi:type="dcterms:W3CDTF">2024-06-24T05:21:00Z</dcterms:created>
  <dcterms:modified xsi:type="dcterms:W3CDTF">2024-06-24T05:46:00Z</dcterms:modified>
</cp:coreProperties>
</file>